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7D" w:rsidRPr="000C3A7D" w:rsidRDefault="000C3A7D" w:rsidP="000C3A7D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C3A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0C3A7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0C3A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ผลลัพธ์ตัวชี้วัดบริการ </w:t>
      </w:r>
      <w:r w:rsidRPr="000C3A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NCD Clinic Plus    </w:t>
      </w:r>
      <w:r w:rsidRPr="000C3A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(50 คะแนน)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>1.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อัตราผู้ป่วยเบาหวานที่ขึ้นทะเบียน และมารับการรักษาในเขตพื้นที่รับผิดชอบ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ร้อยละของผู้ป่วยโรคเบาหวานที่ควบคุมระดับน้ำตาลได้ดี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 (HbA1C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น้อยกว่า 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7 %) 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>3.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อัตราผู้ป่วยเบาหวานที่ได้รับการตรวจไขมัน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 LDL</w:t>
      </w:r>
      <w:r w:rsidRPr="000C3A7D">
        <w:rPr>
          <w:rFonts w:ascii="TH SarabunPSK" w:eastAsia="Times New Roman" w:hAnsi="TH SarabunPSK" w:cs="TH SarabunPSK" w:hint="cs"/>
          <w:sz w:val="32"/>
          <w:szCs w:val="32"/>
          <w:cs/>
        </w:rPr>
        <w:t>และมีค่า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LDL &lt; 100 mg/dl 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อัตราผู้ป่วยเบาหวานที่ได้รับการตรวจ </w:t>
      </w:r>
      <w:r w:rsidRPr="000C3A7D">
        <w:rPr>
          <w:rFonts w:ascii="TH SarabunPSK" w:eastAsia="Times New Roman" w:hAnsi="TH SarabunPSK" w:cs="TH SarabunPSK"/>
          <w:sz w:val="32"/>
          <w:szCs w:val="32"/>
        </w:rPr>
        <w:t>Retinal exam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>5.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อัตราผู้ป่วยเบาหวานที่ได้รับการตรวจ </w:t>
      </w:r>
      <w:proofErr w:type="gramStart"/>
      <w:r w:rsidRPr="000C3A7D">
        <w:rPr>
          <w:rFonts w:ascii="TH SarabunPSK" w:eastAsia="Times New Roman" w:hAnsi="TH SarabunPSK" w:cs="TH SarabunPSK"/>
          <w:sz w:val="32"/>
          <w:szCs w:val="32"/>
        </w:rPr>
        <w:t>Complete</w:t>
      </w:r>
      <w:proofErr w:type="gramEnd"/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C3A7D">
        <w:rPr>
          <w:rFonts w:ascii="TH SarabunPSK" w:eastAsia="Times New Roman" w:hAnsi="TH SarabunPSK" w:cs="TH SarabunPSK"/>
          <w:sz w:val="32"/>
          <w:szCs w:val="32"/>
        </w:rPr>
        <w:t>foot exam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>6.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อัตราผู้ป่วยเบาหวานที่มีความดันโลหิตน้อยกว่า </w:t>
      </w:r>
      <w:r w:rsidRPr="000C3A7D">
        <w:rPr>
          <w:rFonts w:ascii="TH SarabunPSK" w:eastAsia="Times New Roman" w:hAnsi="TH SarabunPSK" w:cs="TH SarabunPSK"/>
          <w:sz w:val="32"/>
          <w:szCs w:val="32"/>
        </w:rPr>
        <w:t>140/90 mmHg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>7.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อัตราผู้ป่วยเบาหวานที่มีภาวะอ้วนลงพุง (รอบเอว มากกกว่า (</w:t>
      </w:r>
      <w:proofErr w:type="gramStart"/>
      <w:r w:rsidRPr="000C3A7D">
        <w:rPr>
          <w:rFonts w:ascii="TH SarabunPSK" w:eastAsia="Times New Roman" w:hAnsi="TH SarabunPSK" w:cs="TH SarabunPSK"/>
          <w:sz w:val="32"/>
          <w:szCs w:val="32"/>
          <w:cs/>
        </w:rPr>
        <w:t>ส่วนสูง(</w:t>
      </w:r>
      <w:proofErr w:type="gramEnd"/>
      <w:r w:rsidRPr="000C3A7D">
        <w:rPr>
          <w:rFonts w:ascii="TH SarabunPSK" w:eastAsia="Times New Roman" w:hAnsi="TH SarabunPSK" w:cs="TH SarabunPSK"/>
          <w:sz w:val="32"/>
          <w:szCs w:val="32"/>
          <w:cs/>
        </w:rPr>
        <w:t>ซม.)/</w:t>
      </w:r>
      <w:r w:rsidRPr="000C3A7D">
        <w:rPr>
          <w:rFonts w:ascii="TH SarabunPSK" w:eastAsia="Times New Roman" w:hAnsi="TH SarabunPSK" w:cs="TH SarabunPSK"/>
          <w:sz w:val="32"/>
          <w:szCs w:val="32"/>
        </w:rPr>
        <w:t>2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0C3A7D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>8.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อัตราการเกิดภาวะ 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Hypoglycemia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ในผู้ป่วยเบาหวาน 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color w:val="FF0000"/>
          <w:sz w:val="32"/>
          <w:szCs w:val="32"/>
        </w:rPr>
        <w:t>9.</w:t>
      </w:r>
      <w:r w:rsidRPr="000C3A7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0C3A7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อัตรา</w:t>
      </w:r>
      <w:r w:rsidRPr="000C3A7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ประชากรกลุ่มเสี่ยงเบาหวานในพื้นที่รับผิดชอบของปีที่ผ่านมาได้รับการ</w:t>
      </w:r>
      <w:r w:rsidR="00C1024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ตรวจ</w:t>
      </w:r>
      <w:r w:rsidRPr="000C3A7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น้ำตาลซ้ำ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>10.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อัตราผู้ป่วยเบาหวานรายใหม่</w:t>
      </w:r>
      <w:r w:rsidRPr="000C3A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ลดลง 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>11.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อัตราผู้ป่วยความดันโลหิตสูงที่ขึ้นทะเบียน และมารับการรักษาในเขตพื้นที่รับผิดชอบ 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trike/>
          <w:sz w:val="32"/>
          <w:szCs w:val="32"/>
          <w:cs/>
        </w:rPr>
      </w:pP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12. อัตราผู้ป่วยความดันโลหิตสูงรายใหม่</w:t>
      </w:r>
      <w:r w:rsidRPr="000C3A7D">
        <w:rPr>
          <w:rFonts w:ascii="TH SarabunPSK" w:eastAsia="Times New Roman" w:hAnsi="TH SarabunPSK" w:cs="TH SarabunPSK" w:hint="cs"/>
          <w:sz w:val="32"/>
          <w:szCs w:val="32"/>
          <w:cs/>
        </w:rPr>
        <w:t>ลดลง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13. ร้อยละผู้ป่วยความดันโลหิตสูงที่ควบคุมระดับความดันโลหิตได้ดี (น้อยกว่า </w:t>
      </w:r>
      <w:r w:rsidRPr="000C3A7D">
        <w:rPr>
          <w:rFonts w:ascii="TH SarabunPSK" w:eastAsia="Times New Roman" w:hAnsi="TH SarabunPSK" w:cs="TH SarabunPSK"/>
          <w:sz w:val="32"/>
          <w:szCs w:val="32"/>
        </w:rPr>
        <w:t>140/90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0C3A7D">
        <w:rPr>
          <w:rFonts w:ascii="TH SarabunPSK" w:eastAsia="Times New Roman" w:hAnsi="TH SarabunPSK" w:cs="TH SarabunPSK"/>
          <w:sz w:val="32"/>
          <w:szCs w:val="32"/>
          <w:cs/>
        </w:rPr>
        <w:t>มม</w:t>
      </w:r>
      <w:proofErr w:type="spellEnd"/>
      <w:r w:rsidRPr="000C3A7D">
        <w:rPr>
          <w:rFonts w:ascii="TH SarabunPSK" w:eastAsia="Times New Roman" w:hAnsi="TH SarabunPSK" w:cs="TH SarabunPSK"/>
          <w:sz w:val="32"/>
          <w:szCs w:val="32"/>
          <w:cs/>
        </w:rPr>
        <w:t>.ปรอท)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14.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อัตราผู้ป่วยเบาหวาน และความดันโลหิตสูงที่ได้รับการคัดกรองภาวะแทรกซ้อนทางไต </w:t>
      </w:r>
    </w:p>
    <w:p w:rsidR="000C3A7D" w:rsidRPr="000C3A7D" w:rsidRDefault="000C3A7D" w:rsidP="000C3A7D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15.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อัตราผู้ป่วยเบาหวาน และความดันโลหิตสูงได้รับการประเมินความเสี่ยงต่อโรคหัวใจ และหลอดเลือด </w:t>
      </w:r>
      <w:r w:rsidRPr="000C3A7D">
        <w:rPr>
          <w:rFonts w:ascii="TH SarabunPSK" w:eastAsia="Times New Roman" w:hAnsi="TH SarabunPSK" w:cs="TH SarabunPSK"/>
          <w:sz w:val="32"/>
          <w:szCs w:val="32"/>
        </w:rPr>
        <w:t>(CVD)</w:t>
      </w:r>
    </w:p>
    <w:p w:rsidR="000C3A7D" w:rsidRPr="000C3A7D" w:rsidRDefault="000C3A7D" w:rsidP="000C3A7D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0C3A7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ตัวชี้วัดที่กำหนดให้มีไว้</w:t>
      </w:r>
      <w:r w:rsidRPr="000C3A7D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0C3A7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แต่ไม่นำมาคิดคะแนน</w:t>
      </w:r>
      <w:r w:rsidRPr="000C3A7D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 (4 </w:t>
      </w:r>
      <w:r w:rsidRPr="000C3A7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ตัวชี้วัด)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16.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อัตราการสูบบุหรี่ในผู้ป่วยเบาหวาน และความดันโลหิตสูง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17. อัตราผู้ป่วยเบาหวานที่ได้รับการประเมิน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 CVD Risk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และมีปัจจัยเสี่ยงมากกว่า</w:t>
      </w:r>
      <w:r w:rsidRPr="000C3A7D">
        <w:rPr>
          <w:rFonts w:ascii="TH SarabunPSK" w:eastAsia="Times New Roman" w:hAnsi="TH SarabunPSK" w:cs="TH SarabunPSK" w:hint="cs"/>
          <w:sz w:val="32"/>
          <w:szCs w:val="32"/>
          <w:cs/>
        </w:rPr>
        <w:t>หรือเท่ากับ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30 %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ได้รับการปรับเปลี่ยนพฤติกรรม</w: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18. อัตราผู้ป่วยความดันโลหิตสูงที่ได้รับการประเมิน</w:t>
      </w:r>
      <w:r w:rsidRPr="000C3A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CVD Risk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และมีปัจจัยเสี่ยงมากกว่า</w:t>
      </w:r>
      <w:r w:rsidRPr="000C3A7D">
        <w:rPr>
          <w:rFonts w:ascii="TH SarabunPSK" w:eastAsia="Times New Roman" w:hAnsi="TH SarabunPSK" w:cs="TH SarabunPSK" w:hint="cs"/>
          <w:sz w:val="32"/>
          <w:szCs w:val="32"/>
          <w:cs/>
        </w:rPr>
        <w:t>หรือเท่ากับ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30 %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ได้รับการปรับเปลี่ยนพฤติกรรม</w:t>
      </w:r>
    </w:p>
    <w:p w:rsid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19. ร้อยละของผู้ป่วยโรคเบาหวานที่ควบคุมระดับน้ำตาลได้ดี (</w:t>
      </w:r>
      <w:r w:rsidRPr="000C3A7D">
        <w:rPr>
          <w:rFonts w:ascii="TH SarabunPSK" w:eastAsia="Times New Roman" w:hAnsi="TH SarabunPSK" w:cs="TH SarabunPSK"/>
          <w:sz w:val="32"/>
          <w:szCs w:val="32"/>
        </w:rPr>
        <w:t>Fasting Plasma Glucose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 xml:space="preserve"> น้อยกว่า</w:t>
      </w:r>
      <w:r w:rsidRPr="000C3A7D">
        <w:rPr>
          <w:rFonts w:ascii="TH SarabunPSK" w:eastAsia="Times New Roman" w:hAnsi="TH SarabunPSK" w:cs="TH SarabunPSK"/>
          <w:sz w:val="32"/>
          <w:szCs w:val="32"/>
        </w:rPr>
        <w:t xml:space="preserve"> 130 mg/dl</w:t>
      </w:r>
      <w:r w:rsidRPr="000C3A7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55A11" w:rsidRDefault="00F55A11" w:rsidP="000C3A7D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C3A7D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DA826" wp14:editId="57C89FEE">
                <wp:simplePos x="0" y="0"/>
                <wp:positionH relativeFrom="column">
                  <wp:posOffset>6548755</wp:posOffset>
                </wp:positionH>
                <wp:positionV relativeFrom="paragraph">
                  <wp:posOffset>-159075</wp:posOffset>
                </wp:positionV>
                <wp:extent cx="154940" cy="128905"/>
                <wp:effectExtent l="0" t="0" r="16510" b="2349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804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515.65pt;margin-top:-12.55pt;width:12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" fillcolor="window" strokecolor="#080400" strokeweight=".25pt"/>
            </w:pict>
          </mc:Fallback>
        </mc:AlternateContent>
      </w:r>
      <w:r w:rsidRPr="000C3A7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AE40E" wp14:editId="16CBB4B8">
                <wp:simplePos x="0" y="0"/>
                <wp:positionH relativeFrom="column">
                  <wp:posOffset>6036945</wp:posOffset>
                </wp:positionH>
                <wp:positionV relativeFrom="paragraph">
                  <wp:posOffset>-165100</wp:posOffset>
                </wp:positionV>
                <wp:extent cx="154940" cy="128905"/>
                <wp:effectExtent l="0" t="0" r="16510" b="23495"/>
                <wp:wrapNone/>
                <wp:docPr id="14345" name="สี่เหลี่ยมผืนผ้า 14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804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345" o:spid="_x0000_s1026" style="position:absolute;margin-left:475.35pt;margin-top:-13pt;width:12.2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" fillcolor="window" strokecolor="#080400" strokeweight=".25pt"/>
            </w:pict>
          </mc:Fallback>
        </mc:AlternateContent>
      </w:r>
      <w:r w:rsidRPr="000C3A7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B6A66" wp14:editId="74FDB021">
                <wp:simplePos x="0" y="0"/>
                <wp:positionH relativeFrom="column">
                  <wp:posOffset>5438775</wp:posOffset>
                </wp:positionH>
                <wp:positionV relativeFrom="paragraph">
                  <wp:posOffset>-175260</wp:posOffset>
                </wp:positionV>
                <wp:extent cx="154940" cy="128905"/>
                <wp:effectExtent l="0" t="0" r="16510" b="234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804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428.25pt;margin-top:-13.8pt;width:12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" fillcolor="window" strokecolor="#080400" strokeweight=".25pt"/>
            </w:pict>
          </mc:Fallback>
        </mc:AlternateContent>
      </w:r>
    </w:p>
    <w:p w:rsidR="000C3A7D" w:rsidRPr="000C3A7D" w:rsidRDefault="000C3A7D" w:rsidP="000C3A7D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C3A7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5B917" wp14:editId="2FDA65FF">
                <wp:simplePos x="0" y="0"/>
                <wp:positionH relativeFrom="column">
                  <wp:posOffset>-283210</wp:posOffset>
                </wp:positionH>
                <wp:positionV relativeFrom="paragraph">
                  <wp:posOffset>-562610</wp:posOffset>
                </wp:positionV>
                <wp:extent cx="9453245" cy="405130"/>
                <wp:effectExtent l="0" t="0" r="14605" b="1397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324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A7D" w:rsidRPr="00ED31C7" w:rsidRDefault="000C3A7D" w:rsidP="000C3A7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ชื่อหน่วยงาน.....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....................................................อำเภอ....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......จังหวัด...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..เขต........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รพช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proofErr w:type="spellStart"/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รพท</w:t>
                            </w:r>
                            <w:proofErr w:type="spellEnd"/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Pr="00ED31C7">
                              <w:rPr>
                                <w:rFonts w:ascii="TH SarabunPSK" w:hAnsi="TH SarabunPSK" w:cs="TH SarabunPSK"/>
                                <w:cs/>
                              </w:rPr>
                              <w:t>รพศ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รอบที่...........วันที่ประเมิน ........................</w:t>
                            </w:r>
                          </w:p>
                          <w:p w:rsidR="000C3A7D" w:rsidRPr="00ED31C7" w:rsidRDefault="000C3A7D" w:rsidP="000C3A7D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2.3pt;margin-top:-44.3pt;width:744.3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" strokecolor="windowText">
                <v:textbox>
                  <w:txbxContent>
                    <w:p w:rsidR="000C3A7D" w:rsidRPr="00ED31C7" w:rsidRDefault="000C3A7D" w:rsidP="000C3A7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ชื่อหน่วยงาน.....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....................................................อำเภอ....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......จังหวัด...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..เขต........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รพช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proofErr w:type="spellStart"/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รพท</w:t>
                      </w:r>
                      <w:proofErr w:type="spellEnd"/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Pr="00ED31C7">
                        <w:rPr>
                          <w:rFonts w:ascii="TH SarabunPSK" w:hAnsi="TH SarabunPSK" w:cs="TH SarabunPSK"/>
                          <w:cs/>
                        </w:rPr>
                        <w:t>รพศ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รอบที่...........วันที่ประเมิน ........................</w:t>
                      </w:r>
                    </w:p>
                    <w:p w:rsidR="000C3A7D" w:rsidRPr="00ED31C7" w:rsidRDefault="000C3A7D" w:rsidP="000C3A7D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C3A7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ตารางที่ 4 </w:t>
      </w:r>
      <w:r w:rsidRPr="000C3A7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: </w:t>
      </w:r>
      <w:r w:rsidRPr="000C3A7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ส่วนที่ 2  ผลลัพธ์ตัวชี้วัดบริการ </w:t>
      </w:r>
      <w:r w:rsidRPr="000C3A7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NCD Clinic Plus    </w:t>
      </w:r>
      <w:r w:rsidRPr="000C3A7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(50 คะแนน)</w:t>
      </w:r>
    </w:p>
    <w:tbl>
      <w:tblPr>
        <w:tblpPr w:leftFromText="180" w:rightFromText="180" w:vertAnchor="text" w:horzAnchor="margin" w:tblpY="119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1275"/>
        <w:gridCol w:w="1276"/>
        <w:gridCol w:w="1134"/>
        <w:gridCol w:w="709"/>
        <w:gridCol w:w="567"/>
        <w:gridCol w:w="567"/>
        <w:gridCol w:w="567"/>
        <w:gridCol w:w="709"/>
        <w:gridCol w:w="992"/>
        <w:gridCol w:w="992"/>
      </w:tblGrid>
      <w:tr w:rsidR="000C3A7D" w:rsidRPr="000C3A7D" w:rsidTr="00AA693B">
        <w:trPr>
          <w:tblHeader/>
        </w:trPr>
        <w:tc>
          <w:tcPr>
            <w:tcW w:w="3652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5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410" w:type="dxa"/>
            <w:gridSpan w:val="2"/>
            <w:shd w:val="clear" w:color="auto" w:fill="E5DFEC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119" w:type="dxa"/>
            <w:gridSpan w:val="5"/>
            <w:vMerge w:val="restart"/>
            <w:shd w:val="clear" w:color="auto" w:fill="E5DFEC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shd w:val="clear" w:color="auto" w:fill="E5DFEC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0C3A7D" w:rsidRPr="000C3A7D" w:rsidRDefault="000C3A7D" w:rsidP="000C3A7D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0C3A7D" w:rsidRPr="000C3A7D" w:rsidTr="00AA693B">
        <w:trPr>
          <w:trHeight w:val="419"/>
          <w:tblHeader/>
        </w:trPr>
        <w:tc>
          <w:tcPr>
            <w:tcW w:w="3652" w:type="dxa"/>
            <w:vMerge/>
            <w:shd w:val="clear" w:color="auto" w:fill="D9D9D9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119" w:type="dxa"/>
            <w:gridSpan w:val="5"/>
            <w:vMerge/>
            <w:shd w:val="clear" w:color="auto" w:fill="E5DFEC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0C3A7D" w:rsidRPr="000C3A7D" w:rsidRDefault="000C3A7D" w:rsidP="000C3A7D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C3A7D" w:rsidRPr="000C3A7D" w:rsidTr="00AA693B">
        <w:trPr>
          <w:tblHeader/>
        </w:trPr>
        <w:tc>
          <w:tcPr>
            <w:tcW w:w="3652" w:type="dxa"/>
            <w:vMerge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E5DFEC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5DFEC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5DFEC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E5DFEC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Merge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C3A7D" w:rsidRPr="000C3A7D" w:rsidTr="00AA693B">
        <w:trPr>
          <w:trHeight w:val="399"/>
        </w:trPr>
        <w:tc>
          <w:tcPr>
            <w:tcW w:w="14425" w:type="dxa"/>
            <w:gridSpan w:val="13"/>
          </w:tcPr>
          <w:p w:rsidR="000C3A7D" w:rsidRPr="000C3A7D" w:rsidRDefault="000C3A7D" w:rsidP="000C3A7D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ผลลัพธ์ตัวชี้วัดบริการ </w:t>
            </w: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NCD Clinic Plus   </w:t>
            </w: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(50 คะแนน)</w:t>
            </w:r>
          </w:p>
        </w:tc>
      </w:tr>
      <w:tr w:rsidR="000C3A7D" w:rsidRPr="000C3A7D" w:rsidTr="00AA693B">
        <w:tc>
          <w:tcPr>
            <w:tcW w:w="3652" w:type="dxa"/>
          </w:tcPr>
          <w:p w:rsidR="000C3A7D" w:rsidRPr="000C3A7D" w:rsidRDefault="000C3A7D" w:rsidP="000C3A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อัตราผู้ป่วยเบาหวานที่ขึ้นทะเบียน และมารับการรักษาในเขตพื้นที่รับผิดชอบ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3A7D" w:rsidRPr="00F11A9C" w:rsidRDefault="00040E4A" w:rsidP="000C3A7D">
            <w:pPr>
              <w:spacing w:after="0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9" w:type="dxa"/>
          </w:tcPr>
          <w:p w:rsidR="000C3A7D" w:rsidRPr="00040E4A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≥90</w:t>
            </w:r>
          </w:p>
        </w:tc>
        <w:tc>
          <w:tcPr>
            <w:tcW w:w="992" w:type="dxa"/>
            <w:shd w:val="clear" w:color="auto" w:fill="EAF1DD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spacing w:after="0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0C3A7D" w:rsidRPr="000C3A7D" w:rsidTr="00AA693B">
        <w:tc>
          <w:tcPr>
            <w:tcW w:w="3652" w:type="dxa"/>
          </w:tcPr>
          <w:p w:rsidR="000C3A7D" w:rsidRPr="000C3A7D" w:rsidRDefault="000C3A7D" w:rsidP="000C3A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2.ร้อยละของผู้ป่วยโรคเบาหวานที่ควบคุมระดับน้ำตาลได้ดี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(HbA1C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น้อยกว่า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7 %)</w:t>
            </w:r>
          </w:p>
        </w:tc>
        <w:tc>
          <w:tcPr>
            <w:tcW w:w="851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3A7D" w:rsidRPr="00F11A9C" w:rsidRDefault="00040E4A" w:rsidP="000C3A7D">
            <w:pPr>
              <w:spacing w:after="0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09" w:type="dxa"/>
          </w:tcPr>
          <w:p w:rsidR="000C3A7D" w:rsidRPr="00040E4A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≥40</w:t>
            </w:r>
          </w:p>
        </w:tc>
        <w:tc>
          <w:tcPr>
            <w:tcW w:w="992" w:type="dxa"/>
            <w:shd w:val="clear" w:color="auto" w:fill="EAF1DD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C3A7D" w:rsidRPr="000C3A7D" w:rsidTr="00AA693B">
        <w:tc>
          <w:tcPr>
            <w:tcW w:w="14425" w:type="dxa"/>
            <w:gridSpan w:val="13"/>
          </w:tcPr>
          <w:p w:rsidR="000C3A7D" w:rsidRPr="000C3A7D" w:rsidRDefault="000C3A7D" w:rsidP="000C3A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สำหรับสถานบริการที่ทำได้ถึงเกณฑ์ร้อยละ 40 แล้ว ให้ใช้เกณฑ์เพิ่มขึ้นจากเดิม ร้อยละ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  <w:tr w:rsidR="000C3A7D" w:rsidRPr="000C3A7D" w:rsidTr="00AA693B">
        <w:tc>
          <w:tcPr>
            <w:tcW w:w="3652" w:type="dxa"/>
          </w:tcPr>
          <w:p w:rsidR="000C3A7D" w:rsidRPr="000C3A7D" w:rsidRDefault="000C3A7D" w:rsidP="000C3A7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อัตราผู้ป่วยเบาหวานที่ได้รับการตรวจไขมัน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C3A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และมี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LDL &lt; 100 </w:t>
            </w: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mg/dl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51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3A7D" w:rsidRPr="00F11A9C" w:rsidRDefault="00040E4A" w:rsidP="000C3A7D">
            <w:pPr>
              <w:spacing w:after="0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0C3A7D" w:rsidRPr="00040E4A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≥60</w:t>
            </w:r>
          </w:p>
        </w:tc>
        <w:tc>
          <w:tcPr>
            <w:tcW w:w="992" w:type="dxa"/>
            <w:shd w:val="clear" w:color="auto" w:fill="EAF1DD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spacing w:after="0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0C3A7D" w:rsidRPr="000C3A7D" w:rsidTr="00AA693B">
        <w:tc>
          <w:tcPr>
            <w:tcW w:w="3652" w:type="dxa"/>
          </w:tcPr>
          <w:p w:rsidR="000C3A7D" w:rsidRPr="000C3A7D" w:rsidRDefault="000C3A7D" w:rsidP="000C3A7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อัตราผู้ป่วยเบาหวานที่ได้รับการตรวจ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Retinal exam   </w:t>
            </w:r>
          </w:p>
        </w:tc>
        <w:tc>
          <w:tcPr>
            <w:tcW w:w="851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3A7D" w:rsidRPr="00F11A9C" w:rsidRDefault="00040E4A" w:rsidP="000C3A7D">
            <w:pPr>
              <w:spacing w:after="0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0C3A7D" w:rsidRPr="00040E4A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≥60</w:t>
            </w:r>
          </w:p>
        </w:tc>
        <w:tc>
          <w:tcPr>
            <w:tcW w:w="992" w:type="dxa"/>
            <w:shd w:val="clear" w:color="auto" w:fill="EAF1DD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spacing w:after="0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0C3A7D" w:rsidRPr="000C3A7D" w:rsidTr="00AA693B">
        <w:tc>
          <w:tcPr>
            <w:tcW w:w="3652" w:type="dxa"/>
          </w:tcPr>
          <w:p w:rsidR="000C3A7D" w:rsidRPr="000C3A7D" w:rsidRDefault="000C3A7D" w:rsidP="000C3A7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อัตราผู้ป่วยเบาหวานที่ได้รับการตรวจ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Complete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foot exam</w:t>
            </w:r>
          </w:p>
        </w:tc>
        <w:tc>
          <w:tcPr>
            <w:tcW w:w="851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3A7D" w:rsidRPr="00F11A9C" w:rsidRDefault="00040E4A" w:rsidP="000C3A7D">
            <w:pPr>
              <w:spacing w:after="0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0C3A7D" w:rsidRPr="00040E4A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≥60</w:t>
            </w:r>
          </w:p>
        </w:tc>
        <w:tc>
          <w:tcPr>
            <w:tcW w:w="992" w:type="dxa"/>
            <w:shd w:val="clear" w:color="auto" w:fill="EAF1DD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spacing w:after="0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0C3A7D" w:rsidRPr="000C3A7D" w:rsidTr="00AA693B">
        <w:tc>
          <w:tcPr>
            <w:tcW w:w="3652" w:type="dxa"/>
          </w:tcPr>
          <w:p w:rsidR="000C3A7D" w:rsidRPr="000C3A7D" w:rsidRDefault="000C3A7D" w:rsidP="000C3A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6.อัตราผู้ป่วยเบาหวานที่มีความดันโลหิตน้อยกว่า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140/90 mmHg</w:t>
            </w:r>
          </w:p>
          <w:p w:rsidR="000C3A7D" w:rsidRPr="000C3A7D" w:rsidRDefault="000C3A7D" w:rsidP="000C3A7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3A7D" w:rsidRPr="00F11A9C" w:rsidRDefault="00040E4A" w:rsidP="000C3A7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0C3A7D" w:rsidRPr="00040E4A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0C3A7D" w:rsidRPr="00040E4A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40E4A">
              <w:rPr>
                <w:rFonts w:ascii="TH SarabunPSK" w:eastAsia="Calibri" w:hAnsi="TH SarabunPSK" w:cs="TH SarabunPSK"/>
                <w:sz w:val="32"/>
                <w:szCs w:val="32"/>
              </w:rPr>
              <w:t>≥60</w:t>
            </w:r>
          </w:p>
        </w:tc>
        <w:tc>
          <w:tcPr>
            <w:tcW w:w="992" w:type="dxa"/>
            <w:shd w:val="clear" w:color="auto" w:fill="EAF1DD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21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1275"/>
        <w:gridCol w:w="993"/>
        <w:gridCol w:w="992"/>
        <w:gridCol w:w="850"/>
        <w:gridCol w:w="709"/>
        <w:gridCol w:w="709"/>
        <w:gridCol w:w="709"/>
        <w:gridCol w:w="708"/>
        <w:gridCol w:w="993"/>
        <w:gridCol w:w="992"/>
      </w:tblGrid>
      <w:tr w:rsidR="000C3A7D" w:rsidRPr="000C3A7D" w:rsidTr="00AA693B">
        <w:tc>
          <w:tcPr>
            <w:tcW w:w="3652" w:type="dxa"/>
            <w:vMerge w:val="restart"/>
            <w:shd w:val="clear" w:color="auto" w:fill="E5DFEC"/>
            <w:vAlign w:val="center"/>
          </w:tcPr>
          <w:p w:rsidR="00B3034D" w:rsidRDefault="00B3034D" w:rsidP="000C3A7D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  <w:p w:rsidR="00B3034D" w:rsidRDefault="00B3034D" w:rsidP="000C3A7D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5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985" w:type="dxa"/>
            <w:gridSpan w:val="2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685" w:type="dxa"/>
            <w:gridSpan w:val="5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0C3A7D" w:rsidRPr="000C3A7D" w:rsidRDefault="000C3A7D" w:rsidP="000C3A7D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0C3A7D" w:rsidRPr="000C3A7D" w:rsidTr="00AA693B">
        <w:tc>
          <w:tcPr>
            <w:tcW w:w="3652" w:type="dxa"/>
            <w:vMerge/>
            <w:shd w:val="clear" w:color="auto" w:fill="E5DFEC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DFEC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E5DFEC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E5DFEC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vMerge/>
            <w:shd w:val="clear" w:color="auto" w:fill="E5DFEC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E5DFEC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3A7D" w:rsidRPr="000C3A7D" w:rsidTr="00AA693B">
        <w:tc>
          <w:tcPr>
            <w:tcW w:w="3652" w:type="dxa"/>
          </w:tcPr>
          <w:p w:rsidR="000C3A7D" w:rsidRPr="000C3A7D" w:rsidRDefault="000C3A7D" w:rsidP="000C3A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อัตราผู้ป่วยเบาหวานที่มีภาวะอ้วนลงพุง</w:t>
            </w:r>
          </w:p>
          <w:p w:rsidR="000C3A7D" w:rsidRPr="000C3A7D" w:rsidRDefault="000C3A7D" w:rsidP="000C3A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(รอบเอว มากกกว่า (ส่วนสูง(ซม.)/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C3A7D" w:rsidRPr="00F11A9C" w:rsidRDefault="00040E4A" w:rsidP="000C3A7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0C3A7D" w:rsidRPr="00AD39AF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0C3A7D" w:rsidRPr="00AD39AF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0C3A7D" w:rsidRPr="00AD39AF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≤2</w:t>
            </w:r>
          </w:p>
        </w:tc>
        <w:tc>
          <w:tcPr>
            <w:tcW w:w="993" w:type="dxa"/>
            <w:shd w:val="clear" w:color="auto" w:fill="EAF1DD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040E4A" w:rsidRPr="000C3A7D" w:rsidTr="00AA693B">
        <w:tc>
          <w:tcPr>
            <w:tcW w:w="3652" w:type="dxa"/>
          </w:tcPr>
          <w:p w:rsidR="00040E4A" w:rsidRPr="000C3A7D" w:rsidRDefault="00040E4A" w:rsidP="00040E4A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8.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อัตราการเกิดภาวะ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Hypoglycemia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ในผู้ป่วยเบาหวาน</w:t>
            </w:r>
          </w:p>
        </w:tc>
        <w:tc>
          <w:tcPr>
            <w:tcW w:w="851" w:type="dxa"/>
          </w:tcPr>
          <w:p w:rsidR="00040E4A" w:rsidRPr="000C3A7D" w:rsidRDefault="00040E4A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40E4A" w:rsidRPr="000C3A7D" w:rsidRDefault="00040E4A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40E4A" w:rsidRPr="000C3A7D" w:rsidRDefault="00040E4A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040E4A" w:rsidRPr="000C3A7D" w:rsidRDefault="00040E4A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40E4A" w:rsidRPr="000C3A7D" w:rsidRDefault="00040E4A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40E4A" w:rsidRPr="00F11A9C" w:rsidRDefault="00040E4A" w:rsidP="00040E4A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040E4A" w:rsidRPr="00AD39AF" w:rsidRDefault="00040E4A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040E4A" w:rsidRPr="00AD39AF" w:rsidRDefault="00040E4A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040E4A" w:rsidRPr="00AD39AF" w:rsidRDefault="00040E4A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040E4A" w:rsidRPr="000C3A7D" w:rsidRDefault="00040E4A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≤2</w:t>
            </w:r>
          </w:p>
        </w:tc>
        <w:tc>
          <w:tcPr>
            <w:tcW w:w="993" w:type="dxa"/>
            <w:shd w:val="clear" w:color="auto" w:fill="EAF1DD"/>
          </w:tcPr>
          <w:p w:rsidR="00040E4A" w:rsidRPr="000C3A7D" w:rsidRDefault="00040E4A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040E4A" w:rsidRPr="000C3A7D" w:rsidRDefault="00040E4A" w:rsidP="00040E4A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F55A11" w:rsidRPr="000C3A7D" w:rsidTr="00AA693B">
        <w:tc>
          <w:tcPr>
            <w:tcW w:w="3652" w:type="dxa"/>
          </w:tcPr>
          <w:p w:rsidR="00F55A11" w:rsidRPr="000C3A7D" w:rsidRDefault="00F55A11" w:rsidP="00C10245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9.</w:t>
            </w:r>
            <w:r w:rsidRPr="000C3A7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อัตรา</w:t>
            </w:r>
            <w:r w:rsidRPr="000C3A7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ประชากรกลุ่มเสี่ยงเบาหวานในพื้นที่รับผิดชอบของปีที่ผ่านมาได้รับการ</w:t>
            </w:r>
            <w:r w:rsidR="00C10245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ตรวจ</w:t>
            </w:r>
            <w:r w:rsidRPr="000C3A7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น้ำตาลซ้ำ</w:t>
            </w:r>
          </w:p>
        </w:tc>
        <w:tc>
          <w:tcPr>
            <w:tcW w:w="851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55A11" w:rsidRPr="00F11A9C" w:rsidRDefault="00040E4A" w:rsidP="00F55A11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55A11" w:rsidRPr="00AD39AF" w:rsidRDefault="00F55A11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F55A11" w:rsidRPr="00AD39AF" w:rsidRDefault="00F55A11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55A11" w:rsidRPr="00AD39AF" w:rsidRDefault="00F55A11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≥90</w:t>
            </w:r>
          </w:p>
        </w:tc>
        <w:tc>
          <w:tcPr>
            <w:tcW w:w="993" w:type="dxa"/>
            <w:shd w:val="clear" w:color="auto" w:fill="EAF1DD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F55A11" w:rsidRPr="000C3A7D" w:rsidRDefault="00F55A11" w:rsidP="00F55A11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0C3A7D" w:rsidRPr="000C3A7D" w:rsidTr="00AA693B">
        <w:tc>
          <w:tcPr>
            <w:tcW w:w="3652" w:type="dxa"/>
          </w:tcPr>
          <w:p w:rsidR="000C3A7D" w:rsidRPr="000C3A7D" w:rsidRDefault="000C3A7D" w:rsidP="000C3A7D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10.อัตราผู้ป่วยเบาหวานรายใหม่</w:t>
            </w:r>
            <w:r w:rsidRPr="000C3A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ลดลง</w:t>
            </w:r>
          </w:p>
        </w:tc>
        <w:tc>
          <w:tcPr>
            <w:tcW w:w="851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C3A7D" w:rsidRPr="00F11A9C" w:rsidRDefault="00040E4A" w:rsidP="000C3A7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1</w:t>
            </w:r>
            <w:r w:rsidR="000C3A7D"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.0</w:t>
            </w:r>
          </w:p>
        </w:tc>
        <w:tc>
          <w:tcPr>
            <w:tcW w:w="709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D39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</w:t>
            </w:r>
          </w:p>
        </w:tc>
        <w:tc>
          <w:tcPr>
            <w:tcW w:w="709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D39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AD39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</w:t>
            </w:r>
          </w:p>
        </w:tc>
        <w:tc>
          <w:tcPr>
            <w:tcW w:w="708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≥5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shd w:val="clear" w:color="auto" w:fill="EAF1DD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55A11" w:rsidRPr="000C3A7D" w:rsidTr="00AA693B">
        <w:tc>
          <w:tcPr>
            <w:tcW w:w="3652" w:type="dxa"/>
          </w:tcPr>
          <w:p w:rsidR="00F55A11" w:rsidRPr="000C3A7D" w:rsidRDefault="00F55A11" w:rsidP="00F55A11">
            <w:pPr>
              <w:tabs>
                <w:tab w:val="left" w:pos="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11.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อัตราผู้ป่วยความดันโลหิตสูงที่ขึ้นทะเบียน และมารับการรักษาในเขตพื้นที่รับผิดชอบ </w:t>
            </w:r>
          </w:p>
        </w:tc>
        <w:tc>
          <w:tcPr>
            <w:tcW w:w="851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55A11" w:rsidRPr="00F11A9C" w:rsidRDefault="00040E4A" w:rsidP="00F55A11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:rsidR="00F55A11" w:rsidRPr="00AD39AF" w:rsidRDefault="00F55A11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9" w:type="dxa"/>
          </w:tcPr>
          <w:p w:rsidR="00F55A11" w:rsidRPr="00AD39AF" w:rsidRDefault="00F55A11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F55A11" w:rsidRPr="00AD39AF" w:rsidRDefault="00F55A11" w:rsidP="00040E4A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08" w:type="dxa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≥90</w:t>
            </w:r>
          </w:p>
        </w:tc>
        <w:tc>
          <w:tcPr>
            <w:tcW w:w="993" w:type="dxa"/>
            <w:shd w:val="clear" w:color="auto" w:fill="EAF1DD"/>
          </w:tcPr>
          <w:p w:rsidR="00F55A11" w:rsidRPr="000C3A7D" w:rsidRDefault="00F55A11" w:rsidP="00F55A1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F55A11" w:rsidRPr="000C3A7D" w:rsidRDefault="00F55A11" w:rsidP="00F55A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C3A7D" w:rsidRPr="000C3A7D" w:rsidTr="00AA693B">
        <w:tc>
          <w:tcPr>
            <w:tcW w:w="3652" w:type="dxa"/>
          </w:tcPr>
          <w:p w:rsidR="000C3A7D" w:rsidRPr="000C3A7D" w:rsidRDefault="000C3A7D" w:rsidP="000C3A7D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อัตราผู้ป่วยความดันโลหิตสูงรายใหม่</w:t>
            </w:r>
            <w:r w:rsidRPr="000C3A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ลดลง</w:t>
            </w:r>
          </w:p>
        </w:tc>
        <w:tc>
          <w:tcPr>
            <w:tcW w:w="851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C3A7D" w:rsidRPr="00F11A9C" w:rsidRDefault="00040E4A" w:rsidP="000C3A7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0.5</w:t>
            </w:r>
          </w:p>
        </w:tc>
        <w:tc>
          <w:tcPr>
            <w:tcW w:w="709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D39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</w:t>
            </w:r>
          </w:p>
        </w:tc>
        <w:tc>
          <w:tcPr>
            <w:tcW w:w="709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D39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709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D39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</w:t>
            </w:r>
          </w:p>
        </w:tc>
        <w:tc>
          <w:tcPr>
            <w:tcW w:w="708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≥2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993" w:type="dxa"/>
            <w:shd w:val="clear" w:color="auto" w:fill="EAF1DD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0C3A7D" w:rsidRPr="000C3A7D" w:rsidTr="00AA693B">
        <w:tc>
          <w:tcPr>
            <w:tcW w:w="3652" w:type="dxa"/>
          </w:tcPr>
          <w:p w:rsidR="000C3A7D" w:rsidRPr="000C3A7D" w:rsidRDefault="000C3A7D" w:rsidP="000C3A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13.ร้อยละผู้ป่วยความดันโลหิตสูงที่ควบคุมระดับความดันโลหิตได้ดี</w:t>
            </w:r>
          </w:p>
          <w:p w:rsidR="000C3A7D" w:rsidRPr="000C3A7D" w:rsidRDefault="000C3A7D" w:rsidP="000C3A7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(น้อยกว่า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140/90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mmHg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C3A7D" w:rsidRPr="00F11A9C" w:rsidRDefault="00040E4A" w:rsidP="000C3A7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09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≥50</w:t>
            </w:r>
          </w:p>
        </w:tc>
        <w:tc>
          <w:tcPr>
            <w:tcW w:w="993" w:type="dxa"/>
            <w:shd w:val="clear" w:color="auto" w:fill="EAF1DD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C3A7D" w:rsidRPr="000C3A7D" w:rsidTr="00AA693B">
        <w:tc>
          <w:tcPr>
            <w:tcW w:w="14567" w:type="dxa"/>
            <w:gridSpan w:val="13"/>
          </w:tcPr>
          <w:p w:rsidR="000C3A7D" w:rsidRPr="000C3A7D" w:rsidRDefault="000C3A7D" w:rsidP="000C3A7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สำหรับสถานบริการที่ทำได้ถึงเกณฑ์ ร้อยละ 50 แล้ว ให้ใช้เกณฑ์เพิ่มขึ้นจากเดิม ร้อยละ </w:t>
            </w:r>
            <w:r w:rsidRPr="000C3A7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</w:tr>
    </w:tbl>
    <w:p w:rsidR="000C3A7D" w:rsidRPr="000C3A7D" w:rsidRDefault="000C3A7D" w:rsidP="000C3A7D">
      <w:pPr>
        <w:rPr>
          <w:rFonts w:ascii="TH SarabunPSK" w:eastAsia="Calibri" w:hAnsi="TH SarabunPSK" w:cs="TH SarabunPSK"/>
        </w:rPr>
      </w:pPr>
    </w:p>
    <w:tbl>
      <w:tblPr>
        <w:tblpPr w:leftFromText="180" w:rightFromText="180" w:vertAnchor="text" w:horzAnchor="margin" w:tblpY="2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1275"/>
        <w:gridCol w:w="1276"/>
        <w:gridCol w:w="1134"/>
        <w:gridCol w:w="709"/>
        <w:gridCol w:w="567"/>
        <w:gridCol w:w="567"/>
        <w:gridCol w:w="567"/>
        <w:gridCol w:w="709"/>
        <w:gridCol w:w="992"/>
        <w:gridCol w:w="992"/>
      </w:tblGrid>
      <w:tr w:rsidR="000C3A7D" w:rsidRPr="000C3A7D" w:rsidTr="00AA693B">
        <w:trPr>
          <w:trHeight w:val="841"/>
        </w:trPr>
        <w:tc>
          <w:tcPr>
            <w:tcW w:w="3652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5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410" w:type="dxa"/>
            <w:gridSpan w:val="2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119" w:type="dxa"/>
            <w:gridSpan w:val="5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C3A7D" w:rsidRPr="000C3A7D" w:rsidTr="00AA693B">
        <w:tc>
          <w:tcPr>
            <w:tcW w:w="3652" w:type="dxa"/>
            <w:vMerge/>
          </w:tcPr>
          <w:p w:rsidR="000C3A7D" w:rsidRPr="000C3A7D" w:rsidRDefault="000C3A7D" w:rsidP="000C3A7D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</w:rPr>
            </w:pPr>
            <w:r w:rsidRPr="000C3A7D">
              <w:rPr>
                <w:rFonts w:ascii="TH SarabunPSK" w:eastAsia="Calibri" w:hAnsi="TH SarabunPSK" w:cs="TH SarabunPSK"/>
                <w:cs/>
              </w:rPr>
              <w:t>3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vMerge/>
            <w:shd w:val="clear" w:color="auto" w:fill="EAF1DD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C3A7D" w:rsidRPr="000C3A7D" w:rsidRDefault="000C3A7D" w:rsidP="000C3A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C3A7D" w:rsidRPr="000C3A7D" w:rsidTr="00AA693B">
        <w:trPr>
          <w:trHeight w:val="816"/>
        </w:trPr>
        <w:tc>
          <w:tcPr>
            <w:tcW w:w="3652" w:type="dxa"/>
          </w:tcPr>
          <w:p w:rsidR="000C3A7D" w:rsidRPr="000C3A7D" w:rsidRDefault="000C3A7D" w:rsidP="000C3A7D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14. อัตราผู้ป่วยเบาหวาน และความดันโลหิตสูงที่ได้รับการคัดกรองภาวะแทรกซ้อนทางไต </w:t>
            </w:r>
          </w:p>
        </w:tc>
        <w:tc>
          <w:tcPr>
            <w:tcW w:w="851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3A7D" w:rsidRPr="00F11A9C" w:rsidRDefault="00040E4A" w:rsidP="000C3A7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567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67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:rsidR="000C3A7D" w:rsidRPr="00AD39AF" w:rsidRDefault="000C3A7D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</w:tcPr>
          <w:p w:rsidR="000C3A7D" w:rsidRPr="00AD39AF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≤</w:t>
            </w:r>
            <w:r w:rsidRPr="00AD39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shd w:val="clear" w:color="auto" w:fill="EAF1DD"/>
          </w:tcPr>
          <w:p w:rsidR="000C3A7D" w:rsidRPr="00AD39AF" w:rsidRDefault="000C3A7D" w:rsidP="000C3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657E4" w:rsidRPr="000C3A7D" w:rsidTr="00AA693B">
        <w:tc>
          <w:tcPr>
            <w:tcW w:w="3652" w:type="dxa"/>
          </w:tcPr>
          <w:p w:rsidR="001657E4" w:rsidRPr="000C3A7D" w:rsidRDefault="001657E4" w:rsidP="001657E4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15.อัตราผู้ป่วยเบาหวาน และความดันโลหิตสูงได้รับการประเมินความเสี่ยงต่อโรคหัวใจ และหลอดเลือด (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CVD)</w:t>
            </w:r>
          </w:p>
          <w:p w:rsidR="001657E4" w:rsidRPr="000C3A7D" w:rsidRDefault="001657E4" w:rsidP="001657E4">
            <w:pPr>
              <w:spacing w:after="0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57E4" w:rsidRPr="000C3A7D" w:rsidRDefault="001657E4" w:rsidP="001657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1657E4" w:rsidRPr="000C3A7D" w:rsidRDefault="001657E4" w:rsidP="001657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657E4" w:rsidRPr="000C3A7D" w:rsidRDefault="001657E4" w:rsidP="001657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657E4" w:rsidRPr="000C3A7D" w:rsidRDefault="001657E4" w:rsidP="001657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657E4" w:rsidRPr="000C3A7D" w:rsidRDefault="001657E4" w:rsidP="001657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657E4" w:rsidRPr="00F11A9C" w:rsidRDefault="00040E4A" w:rsidP="001657E4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11A9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567" w:type="dxa"/>
          </w:tcPr>
          <w:p w:rsidR="001657E4" w:rsidRPr="00AD39AF" w:rsidRDefault="001657E4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67" w:type="dxa"/>
          </w:tcPr>
          <w:p w:rsidR="001657E4" w:rsidRPr="00AD39AF" w:rsidRDefault="001657E4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:rsidR="001657E4" w:rsidRPr="00AD39AF" w:rsidRDefault="001657E4" w:rsidP="00040E4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709" w:type="dxa"/>
          </w:tcPr>
          <w:p w:rsidR="001657E4" w:rsidRPr="00AD39AF" w:rsidRDefault="001657E4" w:rsidP="001657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≤</w:t>
            </w:r>
            <w:r w:rsidRPr="00AD39A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shd w:val="clear" w:color="auto" w:fill="EAF1DD"/>
          </w:tcPr>
          <w:p w:rsidR="001657E4" w:rsidRPr="00AD39AF" w:rsidRDefault="001657E4" w:rsidP="001657E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39AF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1657E4" w:rsidRPr="000C3A7D" w:rsidRDefault="001657E4" w:rsidP="001657E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0C3A7D" w:rsidRPr="000C3A7D" w:rsidTr="00AA693B">
        <w:trPr>
          <w:trHeight w:val="525"/>
        </w:trPr>
        <w:tc>
          <w:tcPr>
            <w:tcW w:w="3652" w:type="dxa"/>
            <w:shd w:val="clear" w:color="auto" w:fill="FDE9D9"/>
            <w:vAlign w:val="center"/>
          </w:tcPr>
          <w:p w:rsidR="000C3A7D" w:rsidRPr="000C3A7D" w:rsidRDefault="000C3A7D" w:rsidP="000C3A7D">
            <w:pPr>
              <w:spacing w:after="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C3A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276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A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250</w:t>
            </w:r>
          </w:p>
        </w:tc>
        <w:tc>
          <w:tcPr>
            <w:tcW w:w="992" w:type="dxa"/>
            <w:shd w:val="clear" w:color="auto" w:fill="FDE9D9"/>
          </w:tcPr>
          <w:p w:rsidR="000C3A7D" w:rsidRPr="000C3A7D" w:rsidRDefault="000C3A7D" w:rsidP="000C3A7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6765" w:rsidRPr="004D6765" w:rsidRDefault="00E761BC" w:rsidP="004D6765">
      <w:pPr>
        <w:rPr>
          <w:rFonts w:ascii="TH SarabunPSK" w:eastAsia="Calibri" w:hAnsi="TH SarabunPSK" w:cs="TH SarabunPSK"/>
        </w:rPr>
        <w:sectPr w:rsidR="004D6765" w:rsidRPr="004D6765" w:rsidSect="00195058">
          <w:headerReference w:type="default" r:id="rId8"/>
          <w:pgSz w:w="16838" w:h="11906" w:orient="landscape"/>
          <w:pgMar w:top="992" w:right="851" w:bottom="709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2261483</wp:posOffset>
                </wp:positionH>
                <wp:positionV relativeFrom="paragraph">
                  <wp:posOffset>5350869</wp:posOffset>
                </wp:positionV>
                <wp:extent cx="4810539" cy="580445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539" cy="580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1BC" w:rsidRPr="00E761BC" w:rsidRDefault="00E761B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761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E761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E761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ช่อง 1 คะแนน ให้ตัดเครื่องหมาย ≤ ออก  และแก้ไขตามตัวอักษรสีแดง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78.05pt;margin-top:421.35pt;width:378.8pt;height:4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" fillcolor="#f2f2f2 [3052]" strokeweight=".5pt">
                <v:textbox>
                  <w:txbxContent>
                    <w:p w:rsidR="00E761BC" w:rsidRPr="00E761BC" w:rsidRDefault="00E761B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E761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E761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 </w:t>
                      </w:r>
                      <w:r w:rsidRPr="00E761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ช่อง 1 คะแนน ให้ตัดเครื่องหมาย ≤ ออก  และแก้ไขตามตัวอักษรสีแดง</w:t>
                      </w:r>
                    </w:p>
                  </w:txbxContent>
                </v:textbox>
              </v:shape>
            </w:pict>
          </mc:Fallback>
        </mc:AlternateContent>
      </w:r>
      <w:r w:rsidR="000C3A7D" w:rsidRPr="000C3A7D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EC59" wp14:editId="60B3C714">
                <wp:simplePos x="0" y="0"/>
                <wp:positionH relativeFrom="column">
                  <wp:posOffset>2204882</wp:posOffset>
                </wp:positionH>
                <wp:positionV relativeFrom="paragraph">
                  <wp:posOffset>3930399</wp:posOffset>
                </wp:positionV>
                <wp:extent cx="5076825" cy="822325"/>
                <wp:effectExtent l="0" t="0" r="47625" b="53975"/>
                <wp:wrapNone/>
                <wp:docPr id="14398" name="Text Box 14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223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3A7D" w:rsidRPr="00004351" w:rsidRDefault="000C3A7D" w:rsidP="000C3A7D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61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คิด</w:t>
                            </w:r>
                            <w:r w:rsidRPr="000043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967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ผลลัพธ์ตัวชี้วัดบริการ </w:t>
                            </w:r>
                            <w:r w:rsidRPr="00967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NCD Clinic Plus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(50 คะแนน)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C3A7D" w:rsidRPr="00004351" w:rsidRDefault="000C3A7D" w:rsidP="000C3A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4E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=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คะแนน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0043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น้ำหนัก)</w:t>
                            </w:r>
                            <w:r w:rsidRPr="000043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0043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คะแนนเต็ม</w:t>
                            </w:r>
                          </w:p>
                          <w:p w:rsidR="000C3A7D" w:rsidRPr="00B22383" w:rsidRDefault="000C3A7D" w:rsidP="000C3A7D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98" o:spid="_x0000_s1028" type="#_x0000_t202" style="position:absolute;margin-left:173.6pt;margin-top:309.5pt;width:399.7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" fillcolor="#daeef3" strokecolor="#92cddc" strokeweight="1pt">
                <v:shadow on="t" color="#205867" opacity=".5" offset="1pt"/>
                <v:textbox>
                  <w:txbxContent>
                    <w:p w:rsidR="000C3A7D" w:rsidRPr="00004351" w:rsidRDefault="000C3A7D" w:rsidP="000C3A7D">
                      <w:pPr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761B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คิด</w:t>
                      </w:r>
                      <w:r w:rsidRPr="000043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คะแนน </w:t>
                      </w:r>
                      <w:r w:rsidRPr="009676FD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ผลลัพธ์ตัวชี้วัดบริการ </w:t>
                      </w:r>
                      <w:r w:rsidRPr="009676FD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>NCD Clinic Plus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(50 คะแนน)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0C3A7D" w:rsidRPr="00004351" w:rsidRDefault="000C3A7D" w:rsidP="000C3A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4EC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คะแนนที่ได้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=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คะแนน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 w:rsidRPr="000043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น้ำหนัก)</w:t>
                      </w:r>
                      <w:r w:rsidRPr="000043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/ </w:t>
                      </w:r>
                      <w:r w:rsidRPr="000043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คะแนนเต็ม</w:t>
                      </w:r>
                    </w:p>
                    <w:p w:rsidR="000C3A7D" w:rsidRPr="00B22383" w:rsidRDefault="000C3A7D" w:rsidP="000C3A7D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A7D" w:rsidRDefault="000C3A7D" w:rsidP="00B3034D">
      <w:pPr>
        <w:rPr>
          <w:rFonts w:hint="cs"/>
        </w:rPr>
      </w:pPr>
    </w:p>
    <w:sectPr w:rsidR="000C3A7D" w:rsidSect="005740DD">
      <w:pgSz w:w="11906" w:h="16838"/>
      <w:pgMar w:top="709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7D" w:rsidRDefault="000C3A7D" w:rsidP="000C3A7D">
      <w:pPr>
        <w:spacing w:after="0" w:line="240" w:lineRule="auto"/>
      </w:pPr>
      <w:r>
        <w:separator/>
      </w:r>
    </w:p>
  </w:endnote>
  <w:endnote w:type="continuationSeparator" w:id="0">
    <w:p w:rsidR="000C3A7D" w:rsidRDefault="000C3A7D" w:rsidP="000C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7D" w:rsidRDefault="000C3A7D" w:rsidP="000C3A7D">
      <w:pPr>
        <w:spacing w:after="0" w:line="240" w:lineRule="auto"/>
      </w:pPr>
      <w:r>
        <w:separator/>
      </w:r>
    </w:p>
  </w:footnote>
  <w:footnote w:type="continuationSeparator" w:id="0">
    <w:p w:rsidR="000C3A7D" w:rsidRDefault="000C3A7D" w:rsidP="000C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244420"/>
      <w:docPartObj>
        <w:docPartGallery w:val="Page Numbers (Top of Page)"/>
        <w:docPartUnique/>
      </w:docPartObj>
    </w:sdtPr>
    <w:sdtContent>
      <w:p w:rsidR="00954AA2" w:rsidRDefault="00954A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89F" w:rsidRPr="00E6689F">
          <w:rPr>
            <w:noProof/>
            <w:lang w:val="th-TH"/>
          </w:rPr>
          <w:t>1</w:t>
        </w:r>
        <w:r>
          <w:fldChar w:fldCharType="end"/>
        </w:r>
      </w:p>
    </w:sdtContent>
  </w:sdt>
  <w:p w:rsidR="00954AA2" w:rsidRDefault="00954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C"/>
    <w:rsid w:val="00040E4A"/>
    <w:rsid w:val="000C3A7D"/>
    <w:rsid w:val="001657E4"/>
    <w:rsid w:val="002D6F67"/>
    <w:rsid w:val="004D6765"/>
    <w:rsid w:val="00527557"/>
    <w:rsid w:val="005740DD"/>
    <w:rsid w:val="00732523"/>
    <w:rsid w:val="008D2719"/>
    <w:rsid w:val="00954AA2"/>
    <w:rsid w:val="00AD39AF"/>
    <w:rsid w:val="00B3034D"/>
    <w:rsid w:val="00C10245"/>
    <w:rsid w:val="00E4725E"/>
    <w:rsid w:val="00E6689F"/>
    <w:rsid w:val="00E761BC"/>
    <w:rsid w:val="00F11A9C"/>
    <w:rsid w:val="00F30CDC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C3A7D"/>
  </w:style>
  <w:style w:type="paragraph" w:styleId="a5">
    <w:name w:val="footer"/>
    <w:basedOn w:val="a"/>
    <w:link w:val="a6"/>
    <w:uiPriority w:val="99"/>
    <w:unhideWhenUsed/>
    <w:rsid w:val="000C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C3A7D"/>
  </w:style>
  <w:style w:type="paragraph" w:styleId="a7">
    <w:name w:val="Balloon Text"/>
    <w:basedOn w:val="a"/>
    <w:link w:val="a8"/>
    <w:uiPriority w:val="99"/>
    <w:semiHidden/>
    <w:unhideWhenUsed/>
    <w:rsid w:val="00AD39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9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C3A7D"/>
  </w:style>
  <w:style w:type="paragraph" w:styleId="a5">
    <w:name w:val="footer"/>
    <w:basedOn w:val="a"/>
    <w:link w:val="a6"/>
    <w:uiPriority w:val="99"/>
    <w:unhideWhenUsed/>
    <w:rsid w:val="000C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C3A7D"/>
  </w:style>
  <w:style w:type="paragraph" w:styleId="a7">
    <w:name w:val="Balloon Text"/>
    <w:basedOn w:val="a"/>
    <w:link w:val="a8"/>
    <w:uiPriority w:val="99"/>
    <w:semiHidden/>
    <w:unhideWhenUsed/>
    <w:rsid w:val="00AD39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9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99BA-A905-4732-BCEF-DC09F4E8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2017-01-20T04:01:00Z</cp:lastPrinted>
  <dcterms:created xsi:type="dcterms:W3CDTF">2017-01-20T03:39:00Z</dcterms:created>
  <dcterms:modified xsi:type="dcterms:W3CDTF">2017-01-20T04:22:00Z</dcterms:modified>
</cp:coreProperties>
</file>